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4D43" w14:textId="77777777" w:rsidR="00CB0AB9" w:rsidRPr="006F244C" w:rsidRDefault="00CB0AB9" w:rsidP="00CB0AB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7</w:t>
      </w:r>
    </w:p>
    <w:p w14:paraId="7CC0BD42" w14:textId="77777777" w:rsidR="00CB0AB9" w:rsidRDefault="00CB0AB9" w:rsidP="00CB0AB9">
      <w:pPr>
        <w:jc w:val="center"/>
        <w:rPr>
          <w:b/>
          <w:sz w:val="24"/>
          <w:szCs w:val="24"/>
          <w:lang w:eastAsia="ar-SA"/>
        </w:rPr>
      </w:pPr>
    </w:p>
    <w:p w14:paraId="0929767B" w14:textId="77777777" w:rsidR="00CB0AB9" w:rsidRDefault="00CB0AB9" w:rsidP="00CB0AB9">
      <w:pPr>
        <w:jc w:val="center"/>
        <w:rPr>
          <w:b/>
          <w:sz w:val="24"/>
          <w:szCs w:val="24"/>
          <w:lang w:eastAsia="ar-SA"/>
        </w:rPr>
      </w:pPr>
    </w:p>
    <w:p w14:paraId="16B2F692" w14:textId="77777777" w:rsidR="00CB0AB9" w:rsidRDefault="00CB0AB9" w:rsidP="00CB0AB9">
      <w:pPr>
        <w:jc w:val="center"/>
        <w:rPr>
          <w:b/>
          <w:bCs/>
          <w:sz w:val="24"/>
          <w:szCs w:val="24"/>
          <w:lang w:eastAsia="ar-SA"/>
        </w:rPr>
      </w:pPr>
      <w:r w:rsidRPr="00A114D1">
        <w:rPr>
          <w:b/>
          <w:sz w:val="24"/>
          <w:szCs w:val="24"/>
          <w:lang w:eastAsia="ar-SA"/>
        </w:rPr>
        <w:t>Качество</w:t>
      </w:r>
      <w:r w:rsidRPr="00A114D1">
        <w:rPr>
          <w:b/>
          <w:bCs/>
          <w:sz w:val="24"/>
          <w:szCs w:val="24"/>
          <w:lang w:eastAsia="ar-SA"/>
        </w:rPr>
        <w:t xml:space="preserve"> материально-технических условий</w:t>
      </w:r>
    </w:p>
    <w:p w14:paraId="6AAA071E" w14:textId="77777777" w:rsidR="00CB0AB9" w:rsidRDefault="00CB0AB9" w:rsidP="00CB0AB9">
      <w:pPr>
        <w:ind w:left="851"/>
        <w:rPr>
          <w:sz w:val="24"/>
          <w:szCs w:val="24"/>
          <w:lang w:eastAsia="ar-SA"/>
        </w:rPr>
      </w:pPr>
      <w:r w:rsidRPr="009450DA">
        <w:rPr>
          <w:b/>
          <w:sz w:val="24"/>
          <w:szCs w:val="24"/>
        </w:rPr>
        <w:t>Критерии</w:t>
      </w:r>
    </w:p>
    <w:p w14:paraId="17E00010" w14:textId="77777777" w:rsidR="00CB0AB9" w:rsidRPr="006F244C" w:rsidRDefault="00CB0AB9" w:rsidP="00CB0AB9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0 - показатель не представлен</w:t>
      </w:r>
    </w:p>
    <w:p w14:paraId="076F2A73" w14:textId="77777777" w:rsidR="00CB0AB9" w:rsidRPr="006F244C" w:rsidRDefault="00CB0AB9" w:rsidP="00CB0AB9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1- соответствует в меньшей степени</w:t>
      </w:r>
    </w:p>
    <w:p w14:paraId="4EBC3FF0" w14:textId="77777777" w:rsidR="00CB0AB9" w:rsidRPr="006F244C" w:rsidRDefault="00CB0AB9" w:rsidP="00CB0AB9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2- соответствует в большей степени</w:t>
      </w:r>
    </w:p>
    <w:p w14:paraId="26EDC2F0" w14:textId="77777777" w:rsidR="00CB0AB9" w:rsidRPr="006F244C" w:rsidRDefault="00CB0AB9" w:rsidP="00CB0AB9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3- соответствует в полном объеме</w:t>
      </w:r>
    </w:p>
    <w:p w14:paraId="0A5C487C" w14:textId="77777777" w:rsidR="00CB0AB9" w:rsidRPr="00A114D1" w:rsidRDefault="00CB0AB9" w:rsidP="00CB0AB9">
      <w:pPr>
        <w:jc w:val="center"/>
        <w:rPr>
          <w:b/>
          <w:sz w:val="24"/>
          <w:szCs w:val="24"/>
        </w:rPr>
      </w:pPr>
    </w:p>
    <w:p w14:paraId="1155619D" w14:textId="77777777" w:rsidR="00CB0AB9" w:rsidRDefault="00CB0AB9" w:rsidP="00CB0AB9"/>
    <w:tbl>
      <w:tblPr>
        <w:tblStyle w:val="ac"/>
        <w:tblW w:w="15134" w:type="dxa"/>
        <w:tblLayout w:type="fixed"/>
        <w:tblLook w:val="04A0" w:firstRow="1" w:lastRow="0" w:firstColumn="1" w:lastColumn="0" w:noHBand="0" w:noVBand="1"/>
      </w:tblPr>
      <w:tblGrid>
        <w:gridCol w:w="13433"/>
        <w:gridCol w:w="1701"/>
      </w:tblGrid>
      <w:tr w:rsidR="00CB0AB9" w:rsidRPr="00A114D1" w14:paraId="62E0C5DD" w14:textId="77777777" w:rsidTr="00DB7DDE">
        <w:tc>
          <w:tcPr>
            <w:tcW w:w="13433" w:type="dxa"/>
          </w:tcPr>
          <w:p w14:paraId="138E9017" w14:textId="77777777" w:rsidR="00CB0AB9" w:rsidRPr="00A114D1" w:rsidRDefault="00CB0AB9" w:rsidP="00DB7DDE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114D1">
              <w:rPr>
                <w:rFonts w:eastAsiaTheme="minorHAns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14:paraId="5F3A83D7" w14:textId="77777777" w:rsidR="00CB0AB9" w:rsidRPr="00A114D1" w:rsidRDefault="00CB0AB9" w:rsidP="00DB7DDE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114D1">
              <w:rPr>
                <w:rFonts w:eastAsiaTheme="minorHAnsi"/>
                <w:b/>
                <w:sz w:val="24"/>
                <w:szCs w:val="24"/>
              </w:rPr>
              <w:t>Критерии</w:t>
            </w:r>
          </w:p>
        </w:tc>
      </w:tr>
      <w:tr w:rsidR="00CB0AB9" w:rsidRPr="00A114D1" w14:paraId="59148698" w14:textId="77777777" w:rsidTr="00DB7DDE">
        <w:tc>
          <w:tcPr>
            <w:tcW w:w="13433" w:type="dxa"/>
          </w:tcPr>
          <w:p w14:paraId="6413ABAA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rPr>
                <w:rFonts w:eastAsiaTheme="minorHAnsi" w:cstheme="minorBidi"/>
                <w:b/>
                <w:sz w:val="24"/>
                <w:szCs w:val="24"/>
                <w:lang w:eastAsia="ar-SA"/>
              </w:rPr>
            </w:pPr>
            <w:r>
              <w:rPr>
                <w:rFonts w:eastAsiaTheme="minorHAnsi" w:cstheme="minorBidi"/>
                <w:b/>
                <w:sz w:val="24"/>
                <w:szCs w:val="24"/>
                <w:lang w:eastAsia="ar-SA"/>
              </w:rPr>
              <w:t xml:space="preserve">Соответствие </w:t>
            </w:r>
            <w:proofErr w:type="spellStart"/>
            <w:r w:rsidRPr="00A114D1">
              <w:rPr>
                <w:rFonts w:eastAsiaTheme="minorHAnsi" w:cstheme="minorBidi"/>
                <w:b/>
                <w:sz w:val="24"/>
                <w:szCs w:val="24"/>
                <w:lang w:eastAsia="ar-SA"/>
              </w:rPr>
              <w:t>санитарно</w:t>
            </w:r>
            <w:proofErr w:type="spellEnd"/>
            <w:r w:rsidRPr="00A114D1">
              <w:rPr>
                <w:rFonts w:eastAsiaTheme="minorHAnsi" w:cstheme="minorBidi"/>
                <w:b/>
                <w:sz w:val="24"/>
                <w:szCs w:val="24"/>
                <w:lang w:eastAsia="ar-SA"/>
              </w:rPr>
              <w:t xml:space="preserve"> – эпидемиологическим правилам и нормам</w:t>
            </w:r>
          </w:p>
        </w:tc>
        <w:tc>
          <w:tcPr>
            <w:tcW w:w="1701" w:type="dxa"/>
          </w:tcPr>
          <w:p w14:paraId="61AD86AD" w14:textId="77777777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100BE381" w14:textId="77777777" w:rsidTr="00DB7DDE">
        <w:tc>
          <w:tcPr>
            <w:tcW w:w="13433" w:type="dxa"/>
          </w:tcPr>
          <w:p w14:paraId="037C56B4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отсутствие предписаний органов, осуществляющих государственный надзор в сфере образования;</w:t>
            </w:r>
          </w:p>
        </w:tc>
        <w:tc>
          <w:tcPr>
            <w:tcW w:w="1701" w:type="dxa"/>
          </w:tcPr>
          <w:p w14:paraId="5416F6EE" w14:textId="58367BC5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4570D259" w14:textId="77777777" w:rsidTr="00DB7DDE">
        <w:tc>
          <w:tcPr>
            <w:tcW w:w="13433" w:type="dxa"/>
          </w:tcPr>
          <w:p w14:paraId="33237394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bCs/>
                <w:sz w:val="24"/>
                <w:szCs w:val="24"/>
                <w:lang w:eastAsia="ar-SA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1701" w:type="dxa"/>
          </w:tcPr>
          <w:p w14:paraId="7215B294" w14:textId="3D37287B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0427B43E" w14:textId="77777777" w:rsidTr="00DB7DDE">
        <w:tc>
          <w:tcPr>
            <w:tcW w:w="13433" w:type="dxa"/>
          </w:tcPr>
          <w:p w14:paraId="14428078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требования к зданию, помещениям, оборудованию и их содержанию;</w:t>
            </w:r>
          </w:p>
        </w:tc>
        <w:tc>
          <w:tcPr>
            <w:tcW w:w="1701" w:type="dxa"/>
          </w:tcPr>
          <w:p w14:paraId="564730CB" w14:textId="0818D074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681553E1" w14:textId="77777777" w:rsidTr="00DB7DDE">
        <w:tc>
          <w:tcPr>
            <w:tcW w:w="13433" w:type="dxa"/>
          </w:tcPr>
          <w:p w14:paraId="023A4F7F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bCs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требования к размещению оборудования в помещениях ДОУ.</w:t>
            </w:r>
          </w:p>
        </w:tc>
        <w:tc>
          <w:tcPr>
            <w:tcW w:w="1701" w:type="dxa"/>
          </w:tcPr>
          <w:p w14:paraId="12086B9E" w14:textId="3B01967B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4D271D8C" w14:textId="77777777" w:rsidTr="00DB7DDE">
        <w:tc>
          <w:tcPr>
            <w:tcW w:w="13433" w:type="dxa"/>
          </w:tcPr>
          <w:p w14:paraId="153FDA86" w14:textId="77777777" w:rsidR="00CB0AB9" w:rsidRPr="00A114D1" w:rsidRDefault="00CB0AB9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/>
                <w:bCs/>
                <w:sz w:val="24"/>
                <w:szCs w:val="24"/>
                <w:lang w:eastAsia="ar-SA"/>
              </w:rPr>
            </w:pPr>
            <w:r w:rsidRPr="00A114D1">
              <w:rPr>
                <w:b/>
                <w:color w:val="000000"/>
                <w:sz w:val="24"/>
                <w:szCs w:val="24"/>
                <w:lang w:eastAsia="ar-SA"/>
              </w:rPr>
              <w:t xml:space="preserve">Соответствие материально – технических условий </w:t>
            </w:r>
            <w:r w:rsidRPr="00A114D1">
              <w:rPr>
                <w:b/>
                <w:color w:val="000000"/>
                <w:sz w:val="24"/>
                <w:szCs w:val="24"/>
                <w:lang w:eastAsia="ru-RU"/>
              </w:rPr>
              <w:t>правилам пожарной безопасности</w:t>
            </w:r>
          </w:p>
        </w:tc>
        <w:tc>
          <w:tcPr>
            <w:tcW w:w="1701" w:type="dxa"/>
          </w:tcPr>
          <w:p w14:paraId="4DAEFCDA" w14:textId="77777777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7A72EAA2" w14:textId="77777777" w:rsidTr="00DB7DDE">
        <w:tc>
          <w:tcPr>
            <w:tcW w:w="13433" w:type="dxa"/>
          </w:tcPr>
          <w:p w14:paraId="70A56257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отсутствие предписаний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 w:rsidRPr="00A114D1">
              <w:rPr>
                <w:rFonts w:eastAsiaTheme="minorHAnsi" w:cstheme="minorBidi"/>
                <w:sz w:val="24"/>
                <w:szCs w:val="24"/>
              </w:rPr>
              <w:t xml:space="preserve">органов, осуществляющих государственный надзор в сфере образования; </w:t>
            </w:r>
          </w:p>
        </w:tc>
        <w:tc>
          <w:tcPr>
            <w:tcW w:w="1701" w:type="dxa"/>
          </w:tcPr>
          <w:p w14:paraId="13BAA5AF" w14:textId="46F6CA32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42B71BA9" w14:textId="77777777" w:rsidTr="00DB7DDE">
        <w:tc>
          <w:tcPr>
            <w:tcW w:w="13433" w:type="dxa"/>
          </w:tcPr>
          <w:p w14:paraId="25A054AB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  <w:lang w:eastAsia="ar-SA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 xml:space="preserve">наличие системы обеспечения пожарной безопасности; </w:t>
            </w:r>
          </w:p>
        </w:tc>
        <w:tc>
          <w:tcPr>
            <w:tcW w:w="1701" w:type="dxa"/>
          </w:tcPr>
          <w:p w14:paraId="12DCFBDD" w14:textId="04B7AE05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01161035" w14:textId="77777777" w:rsidTr="00DB7DDE">
        <w:tc>
          <w:tcPr>
            <w:tcW w:w="13433" w:type="dxa"/>
          </w:tcPr>
          <w:p w14:paraId="05ACFC16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  <w:lang w:eastAsia="ar-SA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наличие наружного противопожарного водоснабжения</w:t>
            </w:r>
            <w:r w:rsidRPr="00A114D1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(</w:t>
            </w:r>
            <w:r w:rsidRPr="00A114D1">
              <w:rPr>
                <w:rFonts w:eastAsiaTheme="minorHAnsi" w:cstheme="minorBidi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1701" w:type="dxa"/>
          </w:tcPr>
          <w:p w14:paraId="584F9BBA" w14:textId="159B9EBB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43B90E34" w14:textId="77777777" w:rsidTr="00DB7DDE">
        <w:tc>
          <w:tcPr>
            <w:tcW w:w="13433" w:type="dxa"/>
          </w:tcPr>
          <w:p w14:paraId="4678685E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  <w:lang w:eastAsia="ar-SA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 xml:space="preserve">наличие автоматической пожарной сигнализации; </w:t>
            </w:r>
          </w:p>
        </w:tc>
        <w:tc>
          <w:tcPr>
            <w:tcW w:w="1701" w:type="dxa"/>
          </w:tcPr>
          <w:p w14:paraId="1448B0F3" w14:textId="0E252628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31662996" w14:textId="77777777" w:rsidTr="00DB7DDE">
        <w:tc>
          <w:tcPr>
            <w:tcW w:w="13433" w:type="dxa"/>
          </w:tcPr>
          <w:p w14:paraId="2D62B603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 xml:space="preserve">наличие декларации пожарной безопасности; </w:t>
            </w:r>
          </w:p>
        </w:tc>
        <w:tc>
          <w:tcPr>
            <w:tcW w:w="1701" w:type="dxa"/>
          </w:tcPr>
          <w:p w14:paraId="3EED51C1" w14:textId="4235852D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77D3B104" w14:textId="77777777" w:rsidTr="00DB7DDE">
        <w:tc>
          <w:tcPr>
            <w:tcW w:w="13433" w:type="dxa"/>
          </w:tcPr>
          <w:p w14:paraId="37563C7B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пожаре; </w:t>
            </w:r>
          </w:p>
        </w:tc>
        <w:tc>
          <w:tcPr>
            <w:tcW w:w="1701" w:type="dxa"/>
          </w:tcPr>
          <w:p w14:paraId="025AFE20" w14:textId="1A42F57A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5B4BC6EF" w14:textId="77777777" w:rsidTr="00DB7DDE">
        <w:tc>
          <w:tcPr>
            <w:tcW w:w="13433" w:type="dxa"/>
          </w:tcPr>
          <w:p w14:paraId="0F3AEAC8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 xml:space="preserve">наличие и исправное состояние пожарных лестниц, эвакуационных выходов; </w:t>
            </w:r>
          </w:p>
        </w:tc>
        <w:tc>
          <w:tcPr>
            <w:tcW w:w="1701" w:type="dxa"/>
          </w:tcPr>
          <w:p w14:paraId="624DBCAB" w14:textId="15D012E7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2DF25C0B" w14:textId="77777777" w:rsidTr="00DB7DDE">
        <w:tc>
          <w:tcPr>
            <w:tcW w:w="13433" w:type="dxa"/>
          </w:tcPr>
          <w:p w14:paraId="051B9E5D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выходы;</w:t>
            </w:r>
          </w:p>
        </w:tc>
        <w:tc>
          <w:tcPr>
            <w:tcW w:w="1701" w:type="dxa"/>
          </w:tcPr>
          <w:p w14:paraId="0F96F99B" w14:textId="6A71E9A1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47ECFF47" w14:textId="77777777" w:rsidTr="00DB7DDE">
        <w:tc>
          <w:tcPr>
            <w:tcW w:w="13433" w:type="dxa"/>
          </w:tcPr>
          <w:p w14:paraId="45C1D655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наличие актов проверки работоспособности систем противопожарной защиты;</w:t>
            </w:r>
          </w:p>
        </w:tc>
        <w:tc>
          <w:tcPr>
            <w:tcW w:w="1701" w:type="dxa"/>
          </w:tcPr>
          <w:p w14:paraId="38484788" w14:textId="2F1CAACB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51E36FF9" w14:textId="77777777" w:rsidTr="00DB7DDE">
        <w:trPr>
          <w:trHeight w:val="416"/>
        </w:trPr>
        <w:tc>
          <w:tcPr>
            <w:tcW w:w="13433" w:type="dxa"/>
          </w:tcPr>
          <w:p w14:paraId="6A0A1C95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ДОУ; </w:t>
            </w:r>
          </w:p>
        </w:tc>
        <w:tc>
          <w:tcPr>
            <w:tcW w:w="1701" w:type="dxa"/>
          </w:tcPr>
          <w:p w14:paraId="20F77F82" w14:textId="79D0F766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033D060A" w14:textId="77777777" w:rsidTr="00DB7DDE">
        <w:tc>
          <w:tcPr>
            <w:tcW w:w="13433" w:type="dxa"/>
          </w:tcPr>
          <w:p w14:paraId="1D4B83D1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 xml:space="preserve">наличие планов эвакуации людей при пожаре, на которых обозначены места хранения первичных средств пожаротушения; </w:t>
            </w:r>
          </w:p>
        </w:tc>
        <w:tc>
          <w:tcPr>
            <w:tcW w:w="1701" w:type="dxa"/>
          </w:tcPr>
          <w:p w14:paraId="750CB307" w14:textId="60AFF319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7CAB9839" w14:textId="77777777" w:rsidTr="00DB7DDE">
        <w:tc>
          <w:tcPr>
            <w:tcW w:w="13433" w:type="dxa"/>
          </w:tcPr>
          <w:p w14:paraId="571D4FB9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 xml:space="preserve">проведение не реже 1 раза в полугодие практических тренировок работников и обучающихся ДОУ; </w:t>
            </w:r>
          </w:p>
        </w:tc>
        <w:tc>
          <w:tcPr>
            <w:tcW w:w="1701" w:type="dxa"/>
          </w:tcPr>
          <w:p w14:paraId="1A885EDA" w14:textId="590DE76A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0BC1D7C1" w14:textId="77777777" w:rsidTr="00DB7DDE">
        <w:tc>
          <w:tcPr>
            <w:tcW w:w="13433" w:type="dxa"/>
          </w:tcPr>
          <w:p w14:paraId="5DFBCA67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lastRenderedPageBreak/>
              <w:t xml:space="preserve">наличие и исправность необходимого количества первичных средств пожаротушения; </w:t>
            </w:r>
          </w:p>
        </w:tc>
        <w:tc>
          <w:tcPr>
            <w:tcW w:w="1701" w:type="dxa"/>
          </w:tcPr>
          <w:p w14:paraId="1F90A976" w14:textId="0573A57A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34837CBA" w14:textId="77777777" w:rsidTr="00DB7DDE">
        <w:tc>
          <w:tcPr>
            <w:tcW w:w="13433" w:type="dxa"/>
          </w:tcPr>
          <w:p w14:paraId="267ED052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 xml:space="preserve">наличие обучения по программам пожарно-технического минимума руководителя и лиц, ответственных за пожарную безопасность; </w:t>
            </w:r>
          </w:p>
        </w:tc>
        <w:tc>
          <w:tcPr>
            <w:tcW w:w="1701" w:type="dxa"/>
          </w:tcPr>
          <w:p w14:paraId="6A0A9F05" w14:textId="409FF63D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3F2F61AA" w14:textId="77777777" w:rsidTr="00DB7DDE">
        <w:tc>
          <w:tcPr>
            <w:tcW w:w="13433" w:type="dxa"/>
          </w:tcPr>
          <w:p w14:paraId="3354B35A" w14:textId="77777777" w:rsidR="00CB0AB9" w:rsidRPr="00292673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292673">
              <w:rPr>
                <w:rFonts w:eastAsiaTheme="minorHAnsi" w:cstheme="minorBidi"/>
                <w:sz w:val="24"/>
                <w:szCs w:val="24"/>
              </w:rPr>
              <w:t xml:space="preserve">Поддержание в готовности пожарного резервуара; </w:t>
            </w:r>
          </w:p>
        </w:tc>
        <w:tc>
          <w:tcPr>
            <w:tcW w:w="1701" w:type="dxa"/>
          </w:tcPr>
          <w:p w14:paraId="53715DFC" w14:textId="53B64F7C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51E8D6C2" w14:textId="77777777" w:rsidTr="00DB7DDE">
        <w:tc>
          <w:tcPr>
            <w:tcW w:w="13433" w:type="dxa"/>
          </w:tcPr>
          <w:p w14:paraId="17C29DC9" w14:textId="77777777" w:rsidR="00CB0AB9" w:rsidRPr="00292673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292673">
              <w:rPr>
                <w:rFonts w:eastAsiaTheme="minorHAnsi" w:cstheme="minorBidi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огнетушителей.</w:t>
            </w:r>
          </w:p>
        </w:tc>
        <w:tc>
          <w:tcPr>
            <w:tcW w:w="1701" w:type="dxa"/>
          </w:tcPr>
          <w:p w14:paraId="202BF87F" w14:textId="14143346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25F82E42" w14:textId="77777777" w:rsidTr="00DB7DDE">
        <w:tc>
          <w:tcPr>
            <w:tcW w:w="13433" w:type="dxa"/>
          </w:tcPr>
          <w:p w14:paraId="6C83BA46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rPr>
                <w:rFonts w:eastAsiaTheme="minorHAnsi" w:cstheme="minorBidi"/>
                <w:b/>
                <w:sz w:val="24"/>
                <w:szCs w:val="24"/>
              </w:rPr>
            </w:pPr>
            <w:r w:rsidRPr="00A114D1">
              <w:rPr>
                <w:rFonts w:eastAsiaTheme="minorHAnsi" w:cstheme="minorBidi"/>
                <w:b/>
                <w:sz w:val="24"/>
                <w:szCs w:val="24"/>
              </w:rPr>
              <w:t>Соответствие материально – технических условий требованиям к средствам обучения и воспитания в зависимости от возраста и индивидуальных особенностей детей</w:t>
            </w:r>
          </w:p>
        </w:tc>
        <w:tc>
          <w:tcPr>
            <w:tcW w:w="1701" w:type="dxa"/>
          </w:tcPr>
          <w:p w14:paraId="148DFB8E" w14:textId="77777777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18C41945" w14:textId="77777777" w:rsidTr="00DB7DDE">
        <w:tc>
          <w:tcPr>
            <w:tcW w:w="13433" w:type="dxa"/>
          </w:tcPr>
          <w:p w14:paraId="3D13723E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отсутствие предписаний органов, осуществляющих государственный надзор в сфере образования;</w:t>
            </w:r>
          </w:p>
        </w:tc>
        <w:tc>
          <w:tcPr>
            <w:tcW w:w="1701" w:type="dxa"/>
          </w:tcPr>
          <w:p w14:paraId="2E128D51" w14:textId="65FFB522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0A162C76" w14:textId="77777777" w:rsidTr="00DB7DDE">
        <w:tc>
          <w:tcPr>
            <w:tcW w:w="13433" w:type="dxa"/>
          </w:tcPr>
          <w:p w14:paraId="360A326D" w14:textId="77777777" w:rsidR="00CB0AB9" w:rsidRPr="00A114D1" w:rsidRDefault="00CB0AB9" w:rsidP="00DB7DDE">
            <w:pPr>
              <w:tabs>
                <w:tab w:val="left" w:pos="284"/>
              </w:tabs>
              <w:suppressAutoHyphens/>
              <w:ind w:left="284"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A114D1">
              <w:rPr>
                <w:b/>
                <w:sz w:val="24"/>
                <w:szCs w:val="24"/>
                <w:lang w:eastAsia="ar-SA"/>
              </w:rPr>
              <w:t>Материальные средств обучения и воспитания:</w:t>
            </w:r>
          </w:p>
        </w:tc>
        <w:tc>
          <w:tcPr>
            <w:tcW w:w="1701" w:type="dxa"/>
          </w:tcPr>
          <w:p w14:paraId="403D4894" w14:textId="77777777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5409191C" w14:textId="77777777" w:rsidTr="00DB7DDE">
        <w:tc>
          <w:tcPr>
            <w:tcW w:w="13433" w:type="dxa"/>
          </w:tcPr>
          <w:p w14:paraId="0FB4646A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наличие, соответствие образовательной программе и возрасту печатных средств (учебных пособий, книг для чтения, хрестоматий, дидактических игр, раздаточного материала и т.д.);</w:t>
            </w:r>
          </w:p>
        </w:tc>
        <w:tc>
          <w:tcPr>
            <w:tcW w:w="1701" w:type="dxa"/>
          </w:tcPr>
          <w:p w14:paraId="167CFD2B" w14:textId="1DD4B5BE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3CCB17E5" w14:textId="77777777" w:rsidTr="00DB7DDE">
        <w:tc>
          <w:tcPr>
            <w:tcW w:w="13433" w:type="dxa"/>
          </w:tcPr>
          <w:p w14:paraId="7C1533BD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1701" w:type="dxa"/>
          </w:tcPr>
          <w:p w14:paraId="546EE16E" w14:textId="044CEC14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28110F65" w14:textId="77777777" w:rsidTr="00DB7DDE">
        <w:tc>
          <w:tcPr>
            <w:tcW w:w="13433" w:type="dxa"/>
          </w:tcPr>
          <w:p w14:paraId="56608B59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носителях);</w:t>
            </w:r>
          </w:p>
        </w:tc>
        <w:tc>
          <w:tcPr>
            <w:tcW w:w="1701" w:type="dxa"/>
          </w:tcPr>
          <w:p w14:paraId="50CEC965" w14:textId="16097BA2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6CF278C4" w14:textId="77777777" w:rsidTr="00DB7DDE">
        <w:tc>
          <w:tcPr>
            <w:tcW w:w="13433" w:type="dxa"/>
          </w:tcPr>
          <w:p w14:paraId="31885827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иллюстраций)</w:t>
            </w:r>
          </w:p>
        </w:tc>
        <w:tc>
          <w:tcPr>
            <w:tcW w:w="1701" w:type="dxa"/>
          </w:tcPr>
          <w:p w14:paraId="56AAAE6D" w14:textId="04D8AA75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04618B1B" w14:textId="77777777" w:rsidTr="00DB7DDE">
        <w:tc>
          <w:tcPr>
            <w:tcW w:w="13433" w:type="dxa"/>
          </w:tcPr>
          <w:p w14:paraId="2D0FE9FF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1701" w:type="dxa"/>
          </w:tcPr>
          <w:p w14:paraId="5690999A" w14:textId="070FEB40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40039809" w14:textId="77777777" w:rsidTr="00DB7DDE">
        <w:tc>
          <w:tcPr>
            <w:tcW w:w="13433" w:type="dxa"/>
          </w:tcPr>
          <w:p w14:paraId="2D223C56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наличие, соответствие образовательной программе и возрасту учебных приборов (компас, флюгер, микроскопы, колбы и т.д.);</w:t>
            </w:r>
          </w:p>
        </w:tc>
        <w:tc>
          <w:tcPr>
            <w:tcW w:w="1701" w:type="dxa"/>
          </w:tcPr>
          <w:p w14:paraId="15718B8F" w14:textId="08C0B831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50086F05" w14:textId="77777777" w:rsidTr="00DB7DDE">
        <w:tc>
          <w:tcPr>
            <w:tcW w:w="13433" w:type="dxa"/>
          </w:tcPr>
          <w:p w14:paraId="64EC55C1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наличие тренажёров и спортивного оборудования (тренажёры, гимнастическое оборудование, спортивные снаряды, мячи и т.п.);</w:t>
            </w:r>
          </w:p>
        </w:tc>
        <w:tc>
          <w:tcPr>
            <w:tcW w:w="1701" w:type="dxa"/>
          </w:tcPr>
          <w:p w14:paraId="59A2A7B3" w14:textId="6466DD48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3A1331BE" w14:textId="77777777" w:rsidTr="00DB7DDE">
        <w:tc>
          <w:tcPr>
            <w:tcW w:w="13433" w:type="dxa"/>
          </w:tcPr>
          <w:p w14:paraId="6E97E95B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наличие музыкальных инструментов (фортепиано, ксилофон, колокольчики, барабаны и т.д.).</w:t>
            </w:r>
          </w:p>
        </w:tc>
        <w:tc>
          <w:tcPr>
            <w:tcW w:w="1701" w:type="dxa"/>
          </w:tcPr>
          <w:p w14:paraId="54E04064" w14:textId="5943F6CF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69028D0E" w14:textId="77777777" w:rsidTr="00DB7DDE">
        <w:tc>
          <w:tcPr>
            <w:tcW w:w="13433" w:type="dxa"/>
          </w:tcPr>
          <w:p w14:paraId="0D6811B4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b/>
                <w:sz w:val="24"/>
                <w:szCs w:val="24"/>
              </w:rPr>
            </w:pPr>
            <w:r w:rsidRPr="00A114D1">
              <w:rPr>
                <w:rFonts w:eastAsiaTheme="minorHAnsi" w:cstheme="minorBidi"/>
                <w:b/>
                <w:sz w:val="24"/>
                <w:szCs w:val="24"/>
              </w:rPr>
              <w:t>Наличие технических средств в образовательном процессе (</w:t>
            </w:r>
            <w:r w:rsidRPr="00A114D1">
              <w:rPr>
                <w:rFonts w:eastAsiaTheme="minorHAnsi" w:cstheme="minorBidi"/>
                <w:sz w:val="24"/>
                <w:szCs w:val="24"/>
              </w:rPr>
              <w:t>телевизор; аудиосистема, магнитофон, DVD, мультимедийный проектор, интерактивная доска, интерактивные стол, цифровой фотоаппарат и видеокамера, доска маркерная, музыкальный центр, ноутбук, компьютер стационарный, автоматизированное рабочее место педагога)</w:t>
            </w:r>
            <w:r w:rsidRPr="00A114D1">
              <w:rPr>
                <w:rFonts w:eastAsiaTheme="minorHAnsi" w:cstheme="minorBidi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C7BEB66" w14:textId="1F60535F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7E3D5311" w14:textId="77777777" w:rsidTr="00DB7DDE">
        <w:tc>
          <w:tcPr>
            <w:tcW w:w="13433" w:type="dxa"/>
          </w:tcPr>
          <w:p w14:paraId="21EA4C99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b/>
                <w:sz w:val="24"/>
                <w:szCs w:val="24"/>
              </w:rPr>
            </w:pPr>
            <w:r w:rsidRPr="00A114D1">
              <w:rPr>
                <w:rFonts w:eastAsiaTheme="minorHAnsi" w:cstheme="minorBidi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детей-инвалидов:</w:t>
            </w:r>
          </w:p>
          <w:p w14:paraId="34893C62" w14:textId="77777777" w:rsidR="00CB0AB9" w:rsidRPr="00A114D1" w:rsidRDefault="00CB0AB9" w:rsidP="00CB0AB9">
            <w:pPr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/>
              <w:autoSpaceDE/>
              <w:autoSpaceDN/>
              <w:ind w:left="284" w:hanging="284"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A114D1">
              <w:rPr>
                <w:sz w:val="24"/>
                <w:szCs w:val="24"/>
                <w:lang w:eastAsia="ar-SA"/>
              </w:rPr>
              <w:t>для обучающихся, имеющих тяжелые нарушения речи;</w:t>
            </w:r>
          </w:p>
          <w:p w14:paraId="0FDE5B4A" w14:textId="77777777" w:rsidR="00CB0AB9" w:rsidRPr="00180411" w:rsidRDefault="00CB0AB9" w:rsidP="00CB0AB9">
            <w:pPr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/>
              <w:autoSpaceDE/>
              <w:autoSpaceDN/>
              <w:ind w:left="284" w:hanging="284"/>
              <w:contextualSpacing/>
              <w:rPr>
                <w:sz w:val="24"/>
                <w:szCs w:val="24"/>
                <w:lang w:eastAsia="ar-SA"/>
              </w:rPr>
            </w:pPr>
            <w:r w:rsidRPr="00A114D1">
              <w:rPr>
                <w:sz w:val="24"/>
                <w:szCs w:val="24"/>
                <w:lang w:eastAsia="ar-SA"/>
              </w:rPr>
              <w:t xml:space="preserve">для обучающихся с </w:t>
            </w:r>
            <w:r>
              <w:rPr>
                <w:sz w:val="24"/>
                <w:szCs w:val="24"/>
                <w:lang w:eastAsia="ar-SA"/>
              </w:rPr>
              <w:t>РАС</w:t>
            </w:r>
          </w:p>
        </w:tc>
        <w:tc>
          <w:tcPr>
            <w:tcW w:w="1701" w:type="dxa"/>
          </w:tcPr>
          <w:p w14:paraId="6060D7A2" w14:textId="4D6B13C4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27EC2D10" w14:textId="77777777" w:rsidTr="00DB7DDE">
        <w:tc>
          <w:tcPr>
            <w:tcW w:w="13433" w:type="dxa"/>
          </w:tcPr>
          <w:p w14:paraId="11A89EA0" w14:textId="77777777" w:rsidR="00CB0AB9" w:rsidRPr="00A114D1" w:rsidRDefault="00CB0AB9" w:rsidP="00DB7DDE">
            <w:pPr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b/>
                <w:sz w:val="24"/>
                <w:szCs w:val="24"/>
              </w:rPr>
            </w:pPr>
            <w:r w:rsidRPr="00A114D1">
              <w:rPr>
                <w:rFonts w:eastAsiaTheme="minorHAnsi" w:cstheme="minorBidi"/>
                <w:b/>
                <w:sz w:val="24"/>
                <w:szCs w:val="24"/>
              </w:rPr>
              <w:t>Соответствие материально – технических условий требованиям к материально – техническому обеспечению программы (</w:t>
            </w:r>
            <w:proofErr w:type="spellStart"/>
            <w:r w:rsidRPr="00A114D1">
              <w:rPr>
                <w:rFonts w:eastAsiaTheme="minorHAnsi" w:cstheme="minorBidi"/>
                <w:b/>
                <w:sz w:val="24"/>
                <w:szCs w:val="24"/>
              </w:rPr>
              <w:t>учебно</w:t>
            </w:r>
            <w:proofErr w:type="spellEnd"/>
            <w:r w:rsidRPr="00A114D1">
              <w:rPr>
                <w:rFonts w:eastAsiaTheme="minorHAnsi" w:cstheme="minorBidi"/>
                <w:b/>
                <w:sz w:val="24"/>
                <w:szCs w:val="24"/>
              </w:rPr>
              <w:t xml:space="preserve"> – методические комплекты, оборудование, предметное оснащение)</w:t>
            </w:r>
          </w:p>
        </w:tc>
        <w:tc>
          <w:tcPr>
            <w:tcW w:w="1701" w:type="dxa"/>
          </w:tcPr>
          <w:p w14:paraId="0CDA25E3" w14:textId="77777777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5DCE8B75" w14:textId="77777777" w:rsidTr="00DB7DDE">
        <w:tc>
          <w:tcPr>
            <w:tcW w:w="13433" w:type="dxa"/>
          </w:tcPr>
          <w:p w14:paraId="2A89901D" w14:textId="77777777" w:rsidR="00CB0AB9" w:rsidRPr="00A114D1" w:rsidRDefault="00CB0AB9" w:rsidP="00DB7DDE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отсутствие предписаний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  <w:r w:rsidRPr="00A114D1">
              <w:rPr>
                <w:rFonts w:eastAsiaTheme="minorHAnsi" w:cstheme="minorBidi"/>
                <w:sz w:val="24"/>
                <w:szCs w:val="24"/>
              </w:rPr>
              <w:t>органов, осуществляющих государственный надзор в сфере образования;</w:t>
            </w:r>
          </w:p>
        </w:tc>
        <w:tc>
          <w:tcPr>
            <w:tcW w:w="1701" w:type="dxa"/>
          </w:tcPr>
          <w:p w14:paraId="7A6A5F14" w14:textId="1FE21F25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24178A2B" w14:textId="77777777" w:rsidTr="00DB7DDE">
        <w:tc>
          <w:tcPr>
            <w:tcW w:w="13433" w:type="dxa"/>
          </w:tcPr>
          <w:p w14:paraId="57C8F7D2" w14:textId="77777777" w:rsidR="00CB0AB9" w:rsidRPr="00A114D1" w:rsidRDefault="00CB0AB9" w:rsidP="00DB7DDE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A114D1">
              <w:rPr>
                <w:rFonts w:eastAsiaTheme="minorHAnsi" w:cstheme="minorBidi"/>
                <w:b/>
                <w:sz w:val="24"/>
                <w:szCs w:val="24"/>
              </w:rPr>
              <w:lastRenderedPageBreak/>
              <w:t xml:space="preserve">Соответствие </w:t>
            </w:r>
            <w:r w:rsidRPr="00A114D1">
              <w:rPr>
                <w:rFonts w:eastAsiaTheme="minorHAnsi" w:cstheme="minorBidi"/>
                <w:b/>
                <w:bCs/>
                <w:sz w:val="24"/>
                <w:szCs w:val="24"/>
              </w:rPr>
              <w:t xml:space="preserve">материально-технических условий требованиям к материально-техническому обеспечению </w:t>
            </w:r>
            <w:r w:rsidRPr="00A114D1">
              <w:rPr>
                <w:rFonts w:eastAsiaTheme="minorHAnsi" w:cstheme="minorBidi"/>
                <w:b/>
                <w:sz w:val="24"/>
                <w:szCs w:val="24"/>
              </w:rPr>
              <w:t>для реализации ОП ДО ДОУ</w:t>
            </w:r>
          </w:p>
        </w:tc>
        <w:tc>
          <w:tcPr>
            <w:tcW w:w="1701" w:type="dxa"/>
          </w:tcPr>
          <w:p w14:paraId="53D817D8" w14:textId="77777777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01779B69" w14:textId="77777777" w:rsidTr="00DB7DDE">
        <w:tc>
          <w:tcPr>
            <w:tcW w:w="13433" w:type="dxa"/>
          </w:tcPr>
          <w:p w14:paraId="361C5F26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ОП ДО ДОУ; </w:t>
            </w:r>
          </w:p>
        </w:tc>
        <w:tc>
          <w:tcPr>
            <w:tcW w:w="1701" w:type="dxa"/>
          </w:tcPr>
          <w:p w14:paraId="797B123D" w14:textId="40D19938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0A84E75E" w14:textId="77777777" w:rsidTr="00DB7DDE">
        <w:tc>
          <w:tcPr>
            <w:tcW w:w="13433" w:type="dxa"/>
          </w:tcPr>
          <w:p w14:paraId="6491B853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ОП ДО ДОУ</w:t>
            </w:r>
          </w:p>
        </w:tc>
        <w:tc>
          <w:tcPr>
            <w:tcW w:w="1701" w:type="dxa"/>
          </w:tcPr>
          <w:p w14:paraId="4559364C" w14:textId="43EFDDD3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26662D17" w14:textId="77777777" w:rsidTr="00DB7DDE">
        <w:tc>
          <w:tcPr>
            <w:tcW w:w="13433" w:type="dxa"/>
          </w:tcPr>
          <w:p w14:paraId="27ACA7E3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воспитанников;</w:t>
            </w:r>
          </w:p>
        </w:tc>
        <w:tc>
          <w:tcPr>
            <w:tcW w:w="1701" w:type="dxa"/>
          </w:tcPr>
          <w:p w14:paraId="25B185C9" w14:textId="641DB161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3DBC3F09" w14:textId="77777777" w:rsidTr="00DB7DDE">
        <w:tc>
          <w:tcPr>
            <w:tcW w:w="13433" w:type="dxa"/>
          </w:tcPr>
          <w:p w14:paraId="38DC8041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наличие комплектов дидактических и демонстрационных материалов;</w:t>
            </w:r>
          </w:p>
        </w:tc>
        <w:tc>
          <w:tcPr>
            <w:tcW w:w="1701" w:type="dxa"/>
          </w:tcPr>
          <w:p w14:paraId="7E312097" w14:textId="622ACC40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17FEC392" w14:textId="77777777" w:rsidTr="00DB7DDE">
        <w:tc>
          <w:tcPr>
            <w:tcW w:w="13433" w:type="dxa"/>
          </w:tcPr>
          <w:p w14:paraId="79CB119C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наличие электронных образовательных ресурсов;</w:t>
            </w:r>
          </w:p>
        </w:tc>
        <w:tc>
          <w:tcPr>
            <w:tcW w:w="1701" w:type="dxa"/>
          </w:tcPr>
          <w:p w14:paraId="7E6F899A" w14:textId="1EEA9050" w:rsidR="00CB0AB9" w:rsidRPr="00491929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</w:tr>
      <w:tr w:rsidR="00CB0AB9" w:rsidRPr="00A114D1" w14:paraId="628B58D6" w14:textId="77777777" w:rsidTr="00DB7DDE">
        <w:tc>
          <w:tcPr>
            <w:tcW w:w="13433" w:type="dxa"/>
          </w:tcPr>
          <w:p w14:paraId="23A17DCD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наличие детской художественной литературы;</w:t>
            </w:r>
          </w:p>
        </w:tc>
        <w:tc>
          <w:tcPr>
            <w:tcW w:w="1701" w:type="dxa"/>
          </w:tcPr>
          <w:p w14:paraId="0563D913" w14:textId="27AF1778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7DF13360" w14:textId="77777777" w:rsidTr="00DB7DDE">
        <w:tc>
          <w:tcPr>
            <w:tcW w:w="13433" w:type="dxa"/>
          </w:tcPr>
          <w:p w14:paraId="16DBE6A8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 xml:space="preserve">помещения оснащены развивающей предметно пространственной средой; </w:t>
            </w:r>
          </w:p>
        </w:tc>
        <w:tc>
          <w:tcPr>
            <w:tcW w:w="1701" w:type="dxa"/>
          </w:tcPr>
          <w:p w14:paraId="0D2C7780" w14:textId="0324183C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1EB8A8FC" w14:textId="77777777" w:rsidTr="00DB7DDE">
        <w:tc>
          <w:tcPr>
            <w:tcW w:w="13433" w:type="dxa"/>
          </w:tcPr>
          <w:p w14:paraId="294CEDD3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учитываются индивидуальные особенности воспитанников;</w:t>
            </w:r>
          </w:p>
        </w:tc>
        <w:tc>
          <w:tcPr>
            <w:tcW w:w="1701" w:type="dxa"/>
          </w:tcPr>
          <w:p w14:paraId="074C8C8D" w14:textId="1AC26DC5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6DA94235" w14:textId="77777777" w:rsidTr="00DB7DDE">
        <w:tc>
          <w:tcPr>
            <w:tcW w:w="13433" w:type="dxa"/>
          </w:tcPr>
          <w:p w14:paraId="2D378205" w14:textId="77777777" w:rsidR="00CB0AB9" w:rsidRPr="00A114D1" w:rsidRDefault="00CB0AB9" w:rsidP="00DB7DDE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b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процесса.</w:t>
            </w:r>
          </w:p>
        </w:tc>
        <w:tc>
          <w:tcPr>
            <w:tcW w:w="1701" w:type="dxa"/>
          </w:tcPr>
          <w:p w14:paraId="4583D5AE" w14:textId="2FF9EC58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271369D2" w14:textId="77777777" w:rsidTr="00DB7DDE">
        <w:tc>
          <w:tcPr>
            <w:tcW w:w="13433" w:type="dxa"/>
          </w:tcPr>
          <w:p w14:paraId="115DEED5" w14:textId="77777777" w:rsidR="00CB0AB9" w:rsidRPr="00A114D1" w:rsidRDefault="00CB0AB9" w:rsidP="00DB7DDE">
            <w:pPr>
              <w:shd w:val="clear" w:color="auto" w:fill="FFFFFF"/>
              <w:tabs>
                <w:tab w:val="left" w:pos="284"/>
              </w:tabs>
              <w:spacing w:before="240"/>
              <w:contextualSpacing/>
              <w:jc w:val="both"/>
              <w:rPr>
                <w:rFonts w:eastAsiaTheme="minorHAnsi" w:cstheme="minorBidi"/>
                <w:b/>
                <w:sz w:val="24"/>
                <w:szCs w:val="24"/>
              </w:rPr>
            </w:pPr>
            <w:r w:rsidRPr="00A114D1">
              <w:rPr>
                <w:rFonts w:eastAsiaTheme="minorHAnsi" w:cstheme="minorBidi"/>
                <w:b/>
                <w:sz w:val="24"/>
                <w:szCs w:val="24"/>
              </w:rPr>
              <w:t xml:space="preserve">Соответствие </w:t>
            </w:r>
            <w:r w:rsidRPr="00A114D1">
              <w:rPr>
                <w:rFonts w:eastAsiaTheme="minorHAnsi" w:cstheme="minorBidi"/>
                <w:b/>
                <w:bCs/>
                <w:sz w:val="24"/>
                <w:szCs w:val="24"/>
              </w:rPr>
              <w:t xml:space="preserve">материально-технических условий требованиям к материально-техническому обеспечению </w:t>
            </w:r>
            <w:r w:rsidRPr="00A114D1">
              <w:rPr>
                <w:rFonts w:eastAsiaTheme="minorHAnsi" w:cstheme="minorBidi"/>
                <w:b/>
                <w:sz w:val="24"/>
                <w:szCs w:val="24"/>
              </w:rPr>
              <w:t>для реализации АОП ДО ДОУ:</w:t>
            </w:r>
          </w:p>
        </w:tc>
        <w:tc>
          <w:tcPr>
            <w:tcW w:w="1701" w:type="dxa"/>
          </w:tcPr>
          <w:p w14:paraId="5BA0135B" w14:textId="77777777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62B89F1C" w14:textId="77777777" w:rsidTr="00DB7DDE">
        <w:tc>
          <w:tcPr>
            <w:tcW w:w="13433" w:type="dxa"/>
          </w:tcPr>
          <w:p w14:paraId="2ECF5603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АОП ДО ДОУ; </w:t>
            </w:r>
          </w:p>
        </w:tc>
        <w:tc>
          <w:tcPr>
            <w:tcW w:w="1701" w:type="dxa"/>
          </w:tcPr>
          <w:p w14:paraId="632377D2" w14:textId="21ECCB48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67C7F5E8" w14:textId="77777777" w:rsidTr="00DB7DDE">
        <w:tc>
          <w:tcPr>
            <w:tcW w:w="13433" w:type="dxa"/>
          </w:tcPr>
          <w:p w14:paraId="5FBCDD9F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АОП ДО ДОУ;</w:t>
            </w:r>
          </w:p>
        </w:tc>
        <w:tc>
          <w:tcPr>
            <w:tcW w:w="1701" w:type="dxa"/>
          </w:tcPr>
          <w:p w14:paraId="6B8EFE8A" w14:textId="143F3E6F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441CC5B0" w14:textId="77777777" w:rsidTr="00DB7DDE">
        <w:tc>
          <w:tcPr>
            <w:tcW w:w="13433" w:type="dxa"/>
          </w:tcPr>
          <w:p w14:paraId="7D31B632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АОП ДО ДОУ;</w:t>
            </w:r>
          </w:p>
        </w:tc>
        <w:tc>
          <w:tcPr>
            <w:tcW w:w="1701" w:type="dxa"/>
          </w:tcPr>
          <w:p w14:paraId="77279219" w14:textId="594AE16B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4B20922F" w14:textId="77777777" w:rsidTr="00DB7DDE">
        <w:tc>
          <w:tcPr>
            <w:tcW w:w="13433" w:type="dxa"/>
          </w:tcPr>
          <w:p w14:paraId="1ED8CD7A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наличие комплектов дидактических и демонстрационных материалов соответствует АОП ДО ДОУ;</w:t>
            </w:r>
          </w:p>
        </w:tc>
        <w:tc>
          <w:tcPr>
            <w:tcW w:w="1701" w:type="dxa"/>
          </w:tcPr>
          <w:p w14:paraId="7E4F814E" w14:textId="28B6AF72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17E3A5C3" w14:textId="77777777" w:rsidTr="00DB7DDE">
        <w:tc>
          <w:tcPr>
            <w:tcW w:w="13433" w:type="dxa"/>
          </w:tcPr>
          <w:p w14:paraId="3B94F0DD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наличие электронных образовательных ресурсов;</w:t>
            </w:r>
          </w:p>
        </w:tc>
        <w:tc>
          <w:tcPr>
            <w:tcW w:w="1701" w:type="dxa"/>
          </w:tcPr>
          <w:p w14:paraId="5BE91551" w14:textId="03757FA2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0D1FC735" w14:textId="77777777" w:rsidTr="00DB7DDE">
        <w:tc>
          <w:tcPr>
            <w:tcW w:w="13433" w:type="dxa"/>
          </w:tcPr>
          <w:p w14:paraId="135ADB72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наличие детской художественной литературы;</w:t>
            </w:r>
          </w:p>
        </w:tc>
        <w:tc>
          <w:tcPr>
            <w:tcW w:w="1701" w:type="dxa"/>
          </w:tcPr>
          <w:p w14:paraId="1FA16155" w14:textId="4DAE2DD0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6F13CC54" w14:textId="77777777" w:rsidTr="00DB7DDE">
        <w:tc>
          <w:tcPr>
            <w:tcW w:w="13433" w:type="dxa"/>
          </w:tcPr>
          <w:p w14:paraId="172A011E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 xml:space="preserve">помещения оснащены развивающей предметно пространственной средой; </w:t>
            </w:r>
          </w:p>
        </w:tc>
        <w:tc>
          <w:tcPr>
            <w:tcW w:w="1701" w:type="dxa"/>
          </w:tcPr>
          <w:p w14:paraId="41798C9A" w14:textId="2E2054BD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2402DB6C" w14:textId="77777777" w:rsidTr="00DB7DDE">
        <w:tc>
          <w:tcPr>
            <w:tcW w:w="13433" w:type="dxa"/>
          </w:tcPr>
          <w:p w14:paraId="6592B14B" w14:textId="77777777" w:rsidR="00CB0AB9" w:rsidRPr="00A114D1" w:rsidRDefault="00CB0AB9" w:rsidP="00DB7DDE">
            <w:pPr>
              <w:widowControl/>
              <w:tabs>
                <w:tab w:val="left" w:pos="284"/>
              </w:tabs>
              <w:adjustRightInd w:val="0"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учтены особенности детей с ОВЗ;</w:t>
            </w:r>
          </w:p>
        </w:tc>
        <w:tc>
          <w:tcPr>
            <w:tcW w:w="1701" w:type="dxa"/>
          </w:tcPr>
          <w:p w14:paraId="47A870F9" w14:textId="295F97C6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72E39220" w14:textId="77777777" w:rsidTr="00DB7DDE">
        <w:tc>
          <w:tcPr>
            <w:tcW w:w="13433" w:type="dxa"/>
          </w:tcPr>
          <w:p w14:paraId="1CA88558" w14:textId="77777777" w:rsidR="00CB0AB9" w:rsidRPr="00A114D1" w:rsidRDefault="00CB0AB9" w:rsidP="00DB7DDE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b/>
                <w:sz w:val="24"/>
                <w:szCs w:val="24"/>
              </w:rPr>
            </w:pPr>
            <w:r w:rsidRPr="00A114D1">
              <w:rPr>
                <w:rFonts w:eastAsiaTheme="minorHAnsi" w:cstheme="minorBidi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процесса.</w:t>
            </w:r>
          </w:p>
        </w:tc>
        <w:tc>
          <w:tcPr>
            <w:tcW w:w="1701" w:type="dxa"/>
          </w:tcPr>
          <w:p w14:paraId="081042E9" w14:textId="534E5AD9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31311BBA" w14:textId="77777777" w:rsidTr="00DB7DDE">
        <w:tc>
          <w:tcPr>
            <w:tcW w:w="13433" w:type="dxa"/>
          </w:tcPr>
          <w:p w14:paraId="1F69B948" w14:textId="77777777" w:rsidR="00CB0AB9" w:rsidRPr="00A114D1" w:rsidRDefault="00CB0AB9" w:rsidP="00DB7DDE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Theme="minorHAnsi" w:cstheme="minorBidi"/>
                <w:b/>
                <w:sz w:val="24"/>
                <w:szCs w:val="24"/>
              </w:rPr>
            </w:pPr>
            <w:r w:rsidRPr="00A114D1">
              <w:rPr>
                <w:rFonts w:eastAsiaTheme="minorHAnsi" w:cstheme="minorBidi"/>
                <w:b/>
                <w:sz w:val="24"/>
                <w:szCs w:val="24"/>
              </w:rPr>
              <w:t xml:space="preserve">Соответствие </w:t>
            </w:r>
            <w:r w:rsidRPr="00A114D1">
              <w:rPr>
                <w:rFonts w:eastAsiaTheme="minorHAnsi" w:cstheme="minorBidi"/>
                <w:b/>
                <w:bCs/>
                <w:sz w:val="24"/>
                <w:szCs w:val="24"/>
              </w:rPr>
              <w:t xml:space="preserve">материально-технических условий требованиям к материально-техническому обеспечению </w:t>
            </w:r>
            <w:r w:rsidRPr="00A114D1">
              <w:rPr>
                <w:rFonts w:eastAsiaTheme="minorHAnsi" w:cstheme="minorBidi"/>
                <w:b/>
                <w:sz w:val="24"/>
                <w:szCs w:val="24"/>
              </w:rPr>
              <w:t>для организации дополнительных видов деятельности воспитанников:</w:t>
            </w:r>
          </w:p>
        </w:tc>
        <w:tc>
          <w:tcPr>
            <w:tcW w:w="1701" w:type="dxa"/>
          </w:tcPr>
          <w:p w14:paraId="35F5C91D" w14:textId="77777777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2286B5A8" w14:textId="77777777" w:rsidTr="00DB7DDE">
        <w:tc>
          <w:tcPr>
            <w:tcW w:w="13433" w:type="dxa"/>
          </w:tcPr>
          <w:p w14:paraId="44017F45" w14:textId="77777777" w:rsidR="00CB0AB9" w:rsidRPr="00A114D1" w:rsidRDefault="00CB0AB9" w:rsidP="00DB7DD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(музыкальный зал, центры для занятий изобразительным искусством);</w:t>
            </w:r>
          </w:p>
        </w:tc>
        <w:tc>
          <w:tcPr>
            <w:tcW w:w="1701" w:type="dxa"/>
          </w:tcPr>
          <w:p w14:paraId="087C4599" w14:textId="00002176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529677A0" w14:textId="77777777" w:rsidTr="00DB7DDE">
        <w:tc>
          <w:tcPr>
            <w:tcW w:w="13433" w:type="dxa"/>
          </w:tcPr>
          <w:p w14:paraId="24F3B4EA" w14:textId="77777777" w:rsidR="00CB0AB9" w:rsidRPr="00A114D1" w:rsidRDefault="00CB0AB9" w:rsidP="00DB7DD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спортивная площадка и т.д.); </w:t>
            </w:r>
          </w:p>
        </w:tc>
        <w:tc>
          <w:tcPr>
            <w:tcW w:w="1701" w:type="dxa"/>
          </w:tcPr>
          <w:p w14:paraId="34704867" w14:textId="20104B31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0555A347" w14:textId="77777777" w:rsidTr="00DB7DDE">
        <w:tc>
          <w:tcPr>
            <w:tcW w:w="13433" w:type="dxa"/>
          </w:tcPr>
          <w:p w14:paraId="717817A7" w14:textId="77777777" w:rsidR="00CB0AB9" w:rsidRPr="00A114D1" w:rsidRDefault="00CB0AB9" w:rsidP="00DB7DD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lastRenderedPageBreak/>
              <w:t>в ДОУ предусмотрены условия для организации музыкальной деятельности (наличие музыкального зала);</w:t>
            </w:r>
          </w:p>
        </w:tc>
        <w:tc>
          <w:tcPr>
            <w:tcW w:w="1701" w:type="dxa"/>
          </w:tcPr>
          <w:p w14:paraId="27305C67" w14:textId="2C21476F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4C50253A" w14:textId="77777777" w:rsidTr="00DB7DDE">
        <w:tc>
          <w:tcPr>
            <w:tcW w:w="13433" w:type="dxa"/>
          </w:tcPr>
          <w:p w14:paraId="416595B0" w14:textId="77777777" w:rsidR="00CB0AB9" w:rsidRPr="00A114D1" w:rsidRDefault="00CB0AB9" w:rsidP="00DB7DD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площадок);</w:t>
            </w:r>
          </w:p>
        </w:tc>
        <w:tc>
          <w:tcPr>
            <w:tcW w:w="1701" w:type="dxa"/>
          </w:tcPr>
          <w:p w14:paraId="712C51EF" w14:textId="13BE2A2B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344D369F" w14:textId="77777777" w:rsidTr="00DB7DDE">
        <w:tc>
          <w:tcPr>
            <w:tcW w:w="13433" w:type="dxa"/>
          </w:tcPr>
          <w:p w14:paraId="39B0EF06" w14:textId="77777777" w:rsidR="00CB0AB9" w:rsidRPr="00A114D1" w:rsidRDefault="00CB0AB9" w:rsidP="00DB7DD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>в ДОУ предусмотрены условия для организации индивидуальной работы с воспитанниками;</w:t>
            </w:r>
          </w:p>
        </w:tc>
        <w:tc>
          <w:tcPr>
            <w:tcW w:w="1701" w:type="dxa"/>
          </w:tcPr>
          <w:p w14:paraId="53CE818F" w14:textId="016479FC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7BDD53CD" w14:textId="77777777" w:rsidTr="00DB7DDE">
        <w:tc>
          <w:tcPr>
            <w:tcW w:w="13433" w:type="dxa"/>
          </w:tcPr>
          <w:p w14:paraId="11354C47" w14:textId="77777777" w:rsidR="00CB0AB9" w:rsidRPr="00A114D1" w:rsidRDefault="00CB0AB9" w:rsidP="00DB7DDE">
            <w:pPr>
              <w:widowControl/>
              <w:tabs>
                <w:tab w:val="left" w:pos="284"/>
              </w:tabs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b/>
                <w:sz w:val="24"/>
                <w:szCs w:val="24"/>
              </w:rPr>
              <w:t>Информационное обеспечение:</w:t>
            </w:r>
          </w:p>
        </w:tc>
        <w:tc>
          <w:tcPr>
            <w:tcW w:w="1701" w:type="dxa"/>
          </w:tcPr>
          <w:p w14:paraId="44BC0374" w14:textId="77777777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CB0AB9" w:rsidRPr="00A114D1" w14:paraId="777F44AD" w14:textId="77777777" w:rsidTr="00DB7DDE">
        <w:tc>
          <w:tcPr>
            <w:tcW w:w="13433" w:type="dxa"/>
          </w:tcPr>
          <w:p w14:paraId="74E4D76E" w14:textId="77777777" w:rsidR="00CB0AB9" w:rsidRPr="00A114D1" w:rsidRDefault="00CB0AB9" w:rsidP="00DB7DD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rFonts w:eastAsiaTheme="minorHAnsi"/>
                <w:sz w:val="24"/>
                <w:szCs w:val="24"/>
              </w:rPr>
            </w:pPr>
            <w:r w:rsidRPr="00A114D1">
              <w:rPr>
                <w:rFonts w:eastAsiaTheme="minorHAnsi"/>
                <w:sz w:val="24"/>
                <w:szCs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1701" w:type="dxa"/>
          </w:tcPr>
          <w:p w14:paraId="0A298FD3" w14:textId="06A85B2B" w:rsidR="00CB0AB9" w:rsidRPr="00A114D1" w:rsidRDefault="00CB0AB9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</w:tbl>
    <w:p w14:paraId="687A956F" w14:textId="77777777" w:rsidR="00CB0AB9" w:rsidRDefault="00CB0AB9" w:rsidP="00CB0AB9"/>
    <w:p w14:paraId="41C3B571" w14:textId="77777777" w:rsidR="00CB0AB9" w:rsidRDefault="00CB0AB9" w:rsidP="00CB0AB9"/>
    <w:p w14:paraId="0D273BF4" w14:textId="0C147C08" w:rsidR="00204709" w:rsidRDefault="00CB0AB9" w:rsidP="00CB0AB9">
      <w:r>
        <w:rPr>
          <w:b/>
        </w:rPr>
        <w:t>Вывод:</w:t>
      </w:r>
    </w:p>
    <w:sectPr w:rsidR="00204709" w:rsidSect="00CB0A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E7E84"/>
    <w:multiLevelType w:val="hybridMultilevel"/>
    <w:tmpl w:val="A5BA7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007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B9"/>
    <w:rsid w:val="00204709"/>
    <w:rsid w:val="003F0AB2"/>
    <w:rsid w:val="004819D1"/>
    <w:rsid w:val="00581494"/>
    <w:rsid w:val="00932714"/>
    <w:rsid w:val="009979D4"/>
    <w:rsid w:val="00CB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38EC"/>
  <w15:chartTrackingRefBased/>
  <w15:docId w15:val="{5B10EDAE-4D84-4D78-8833-6FCA698B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B0A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0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A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A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A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A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0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0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0A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0A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0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0A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0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0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0A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0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0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0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0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0A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0A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0A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0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0A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0AB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B0AB9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1092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2026-05-25T08:30:00Z</dcterms:created>
  <dcterms:modified xsi:type="dcterms:W3CDTF">2026-05-25T08:32:00Z</dcterms:modified>
</cp:coreProperties>
</file>