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07B" w:rsidRPr="002C407B" w:rsidRDefault="002C407B" w:rsidP="002C407B">
      <w:pPr>
        <w:spacing w:after="0" w:line="240" w:lineRule="auto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r w:rsidRPr="002C407B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t>Задача педагогов состоит в том, чтобы предостеречь от необдуманных поступков, сформировать у обучающихся навыки критического отношения к получаемой в Интернете информации, воспитать культуру безопасного использования Интернет. Также следует обратить внимание на гигиенические требования, которые необходимо соблюдать при работе с компьютером:</w:t>
      </w:r>
      <w:r w:rsidRPr="002C407B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br/>
        <w:t>- школьникам среднего и старшего возраста можно проводить перед монитором до двух часов в день, устраивая 10-15-минутные перерывы каждые полчаса;</w:t>
      </w:r>
      <w:r w:rsidRPr="002C407B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br/>
        <w:t>- ребенок младшего возраста может находиться за компьютером не более 15 минут в день, в условиях классно-урочной деятельности – не более одного урока, а при наличии офтальмолога – только 10 минут, не более 3 раз в неделю;</w:t>
      </w:r>
      <w:r w:rsidRPr="002C407B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br/>
        <w:t>- лучше работать за компьютером в первой половине дня;</w:t>
      </w:r>
      <w:r w:rsidRPr="002C407B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br/>
        <w:t>- комната должна быть хорошо освещена;</w:t>
      </w:r>
      <w:r w:rsidRPr="002C407B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br/>
        <w:t>- при работе за компьютером следить за осанкой, мебель должна соответствовать росту;</w:t>
      </w:r>
      <w:r w:rsidRPr="002C407B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br/>
        <w:t>- расстояние от глаз до монитора – 60 см;</w:t>
      </w:r>
      <w:r w:rsidRPr="002C407B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br/>
        <w:t>- периодически делать зарядку для глаз.</w:t>
      </w:r>
    </w:p>
    <w:p w:rsidR="002C407B" w:rsidRPr="002C407B" w:rsidRDefault="002C407B" w:rsidP="002C4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07B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br/>
      </w:r>
    </w:p>
    <w:p w:rsidR="002C407B" w:rsidRPr="002C407B" w:rsidRDefault="002C407B" w:rsidP="002C407B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5" w:tgtFrame="_blank" w:tooltip="&quot;О направлении методических материалов для обеспечения&#10;информационной безопасности детей при использовании ресурсов&#10;сети Интернет&quot;&#10;" w:history="1">
        <w:r w:rsidRPr="002C407B">
          <w:rPr>
            <w:rFonts w:ascii="Roboto-Regular" w:eastAsia="Times New Roman" w:hAnsi="Roboto-Regular" w:cs="Times New Roman"/>
            <w:color w:val="0000FF"/>
            <w:sz w:val="21"/>
            <w:szCs w:val="21"/>
            <w:u w:val="single"/>
            <w:bdr w:val="none" w:sz="0" w:space="0" w:color="auto" w:frame="1"/>
            <w:lang w:eastAsia="ru-RU"/>
          </w:rPr>
          <w:t>"О направлении методических материалов для обеспечения информационной безопасности детей при использовании ресурсов сети Интернет" </w:t>
        </w:r>
        <w:r w:rsidRPr="002C407B">
          <w:rPr>
            <w:rFonts w:ascii="Roboto-Regular" w:eastAsia="Times New Roman" w:hAnsi="Roboto-Regular" w:cs="Times New Roman"/>
            <w:color w:val="5D636A"/>
            <w:sz w:val="21"/>
            <w:szCs w:val="21"/>
            <w:bdr w:val="none" w:sz="0" w:space="0" w:color="auto" w:frame="1"/>
            <w:lang w:eastAsia="ru-RU"/>
          </w:rPr>
          <w:t>(PDF; 796.2 Кб )</w:t>
        </w:r>
      </w:hyperlink>
      <w:r w:rsidRPr="002C407B"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  <w:br/>
        <w:t>Выдан: МИНИСТЕРСТВО ОБРАЗОВАНИЯ И НАУКИ РОССИЙСКОЙ ФЕДЕРАЦИИ, 28.04.2021</w:t>
      </w:r>
    </w:p>
    <w:p w:rsidR="00A821D3" w:rsidRDefault="00A821D3">
      <w:bookmarkStart w:id="0" w:name="_GoBack"/>
      <w:bookmarkEnd w:id="0"/>
    </w:p>
    <w:sectPr w:rsidR="00A82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526CA"/>
    <w:multiLevelType w:val="multilevel"/>
    <w:tmpl w:val="AB929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BFC"/>
    <w:rsid w:val="002C407B"/>
    <w:rsid w:val="00A821D3"/>
    <w:rsid w:val="00AD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52A84-890A-448B-816F-CD223DDDB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5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klyuchik.edusite.ru/sveden/files/51b765cfcad0c0ee1dd264be4fc984bb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Company>diakov.net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Овчинникова</dc:creator>
  <cp:keywords/>
  <dc:description/>
  <cp:lastModifiedBy>Наталья Овчинникова</cp:lastModifiedBy>
  <cp:revision>3</cp:revision>
  <dcterms:created xsi:type="dcterms:W3CDTF">2024-06-26T13:01:00Z</dcterms:created>
  <dcterms:modified xsi:type="dcterms:W3CDTF">2024-06-26T13:02:00Z</dcterms:modified>
</cp:coreProperties>
</file>